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D6E" w:rsidRDefault="00364D6E" w:rsidP="00364D6E">
      <w:pPr>
        <w:spacing w:after="0" w:line="480" w:lineRule="auto"/>
        <w:jc w:val="center"/>
        <w:rPr>
          <w:rFonts w:ascii="Times New Roman" w:hAnsi="Times New Roman" w:cs="Times New Roman"/>
          <w:sz w:val="24"/>
          <w:szCs w:val="24"/>
        </w:rPr>
      </w:pPr>
    </w:p>
    <w:p w:rsidR="00364D6E" w:rsidRDefault="00364D6E" w:rsidP="00364D6E">
      <w:pPr>
        <w:spacing w:after="0" w:line="480" w:lineRule="auto"/>
        <w:jc w:val="center"/>
        <w:rPr>
          <w:rFonts w:ascii="Times New Roman" w:hAnsi="Times New Roman" w:cs="Times New Roman"/>
          <w:sz w:val="24"/>
          <w:szCs w:val="24"/>
        </w:rPr>
      </w:pPr>
    </w:p>
    <w:p w:rsidR="00364D6E" w:rsidRDefault="00364D6E" w:rsidP="00364D6E">
      <w:pPr>
        <w:spacing w:after="0" w:line="480" w:lineRule="auto"/>
        <w:jc w:val="center"/>
        <w:rPr>
          <w:rFonts w:ascii="Times New Roman" w:hAnsi="Times New Roman" w:cs="Times New Roman"/>
          <w:sz w:val="24"/>
          <w:szCs w:val="24"/>
        </w:rPr>
      </w:pPr>
    </w:p>
    <w:p w:rsidR="00364D6E" w:rsidRDefault="00364D6E" w:rsidP="00364D6E">
      <w:pPr>
        <w:spacing w:after="0" w:line="480" w:lineRule="auto"/>
        <w:jc w:val="center"/>
        <w:rPr>
          <w:rFonts w:ascii="Times New Roman" w:hAnsi="Times New Roman" w:cs="Times New Roman"/>
          <w:sz w:val="24"/>
          <w:szCs w:val="24"/>
        </w:rPr>
      </w:pPr>
    </w:p>
    <w:p w:rsidR="00364D6E" w:rsidRDefault="00364D6E" w:rsidP="00364D6E">
      <w:pPr>
        <w:spacing w:after="0" w:line="480" w:lineRule="auto"/>
        <w:jc w:val="center"/>
        <w:rPr>
          <w:rFonts w:ascii="Times New Roman" w:hAnsi="Times New Roman" w:cs="Times New Roman"/>
          <w:sz w:val="24"/>
          <w:szCs w:val="24"/>
        </w:rPr>
      </w:pPr>
    </w:p>
    <w:p w:rsidR="00364D6E" w:rsidRDefault="00364D6E" w:rsidP="00364D6E">
      <w:pPr>
        <w:spacing w:after="0" w:line="480" w:lineRule="auto"/>
        <w:jc w:val="center"/>
        <w:rPr>
          <w:rFonts w:ascii="Times New Roman" w:hAnsi="Times New Roman" w:cs="Times New Roman"/>
          <w:sz w:val="24"/>
          <w:szCs w:val="24"/>
        </w:rPr>
      </w:pPr>
    </w:p>
    <w:p w:rsidR="00364D6E" w:rsidRDefault="00364D6E" w:rsidP="00364D6E">
      <w:pPr>
        <w:spacing w:after="0" w:line="480" w:lineRule="auto"/>
        <w:jc w:val="center"/>
        <w:rPr>
          <w:rFonts w:ascii="Times New Roman" w:hAnsi="Times New Roman" w:cs="Times New Roman"/>
          <w:sz w:val="24"/>
          <w:szCs w:val="24"/>
        </w:rPr>
      </w:pPr>
    </w:p>
    <w:p w:rsidR="00364D6E" w:rsidRDefault="00364D6E" w:rsidP="00364D6E">
      <w:pPr>
        <w:spacing w:after="0" w:line="480" w:lineRule="auto"/>
        <w:jc w:val="center"/>
        <w:rPr>
          <w:rFonts w:ascii="Times New Roman" w:hAnsi="Times New Roman" w:cs="Times New Roman"/>
          <w:sz w:val="24"/>
          <w:szCs w:val="24"/>
        </w:rPr>
      </w:pPr>
    </w:p>
    <w:p w:rsidR="00364D6E" w:rsidRPr="00364D6E" w:rsidRDefault="00364D6E" w:rsidP="00364D6E">
      <w:pPr>
        <w:spacing w:after="0" w:line="480" w:lineRule="auto"/>
        <w:contextualSpacing/>
        <w:jc w:val="center"/>
        <w:rPr>
          <w:rFonts w:ascii="Times New Roman" w:hAnsi="Times New Roman" w:cs="Times New Roman"/>
          <w:sz w:val="24"/>
          <w:szCs w:val="24"/>
        </w:rPr>
      </w:pPr>
      <w:r w:rsidRPr="00364D6E">
        <w:rPr>
          <w:rFonts w:ascii="Times New Roman" w:hAnsi="Times New Roman" w:cs="Times New Roman"/>
          <w:sz w:val="24"/>
          <w:szCs w:val="24"/>
        </w:rPr>
        <w:t>Performance Evaluation</w:t>
      </w:r>
    </w:p>
    <w:p w:rsidR="00364D6E" w:rsidRPr="00364D6E" w:rsidRDefault="00364D6E" w:rsidP="00364D6E">
      <w:pPr>
        <w:spacing w:after="0" w:line="480" w:lineRule="auto"/>
        <w:contextualSpacing/>
        <w:jc w:val="center"/>
        <w:rPr>
          <w:rFonts w:ascii="Times New Roman" w:hAnsi="Times New Roman" w:cs="Times New Roman"/>
          <w:sz w:val="24"/>
          <w:szCs w:val="24"/>
        </w:rPr>
      </w:pPr>
      <w:r w:rsidRPr="00364D6E">
        <w:rPr>
          <w:rFonts w:ascii="Times New Roman" w:hAnsi="Times New Roman" w:cs="Times New Roman"/>
          <w:sz w:val="24"/>
          <w:szCs w:val="24"/>
        </w:rPr>
        <w:t xml:space="preserve">Name of Student </w:t>
      </w:r>
    </w:p>
    <w:p w:rsidR="00364D6E" w:rsidRPr="00364D6E" w:rsidRDefault="00364D6E" w:rsidP="00364D6E">
      <w:pPr>
        <w:spacing w:after="0" w:line="480" w:lineRule="auto"/>
        <w:contextualSpacing/>
        <w:jc w:val="center"/>
        <w:rPr>
          <w:rFonts w:ascii="Times New Roman" w:hAnsi="Times New Roman" w:cs="Times New Roman"/>
          <w:sz w:val="24"/>
          <w:szCs w:val="24"/>
        </w:rPr>
      </w:pPr>
      <w:r w:rsidRPr="00364D6E">
        <w:rPr>
          <w:rFonts w:ascii="Times New Roman" w:hAnsi="Times New Roman" w:cs="Times New Roman"/>
          <w:sz w:val="24"/>
          <w:szCs w:val="24"/>
        </w:rPr>
        <w:t>Institution Affiliation</w:t>
      </w:r>
    </w:p>
    <w:p w:rsidR="00364D6E" w:rsidRDefault="00364D6E" w:rsidP="00364D6E">
      <w:pPr>
        <w:spacing w:after="0" w:line="480" w:lineRule="auto"/>
        <w:jc w:val="center"/>
        <w:rPr>
          <w:rFonts w:ascii="Times New Roman" w:hAnsi="Times New Roman" w:cs="Times New Roman"/>
          <w:b/>
          <w:sz w:val="24"/>
          <w:szCs w:val="24"/>
        </w:rPr>
      </w:pPr>
    </w:p>
    <w:p w:rsidR="00364D6E" w:rsidRDefault="00364D6E" w:rsidP="00364D6E">
      <w:pPr>
        <w:spacing w:after="0" w:line="480" w:lineRule="auto"/>
        <w:jc w:val="center"/>
        <w:rPr>
          <w:rFonts w:ascii="Times New Roman" w:hAnsi="Times New Roman" w:cs="Times New Roman"/>
          <w:b/>
          <w:sz w:val="24"/>
          <w:szCs w:val="24"/>
        </w:rPr>
      </w:pPr>
    </w:p>
    <w:p w:rsidR="00364D6E" w:rsidRDefault="00364D6E" w:rsidP="00364D6E">
      <w:pPr>
        <w:spacing w:after="0" w:line="480" w:lineRule="auto"/>
        <w:jc w:val="center"/>
        <w:rPr>
          <w:rFonts w:ascii="Times New Roman" w:hAnsi="Times New Roman" w:cs="Times New Roman"/>
          <w:b/>
          <w:sz w:val="24"/>
          <w:szCs w:val="24"/>
        </w:rPr>
      </w:pPr>
    </w:p>
    <w:p w:rsidR="00364D6E" w:rsidRDefault="00364D6E" w:rsidP="00364D6E">
      <w:pPr>
        <w:spacing w:after="0" w:line="480" w:lineRule="auto"/>
        <w:jc w:val="center"/>
        <w:rPr>
          <w:rFonts w:ascii="Times New Roman" w:hAnsi="Times New Roman" w:cs="Times New Roman"/>
          <w:b/>
          <w:sz w:val="24"/>
          <w:szCs w:val="24"/>
        </w:rPr>
      </w:pPr>
    </w:p>
    <w:p w:rsidR="00364D6E" w:rsidRDefault="00364D6E" w:rsidP="00364D6E">
      <w:pPr>
        <w:spacing w:after="0" w:line="480" w:lineRule="auto"/>
        <w:jc w:val="center"/>
        <w:rPr>
          <w:rFonts w:ascii="Times New Roman" w:hAnsi="Times New Roman" w:cs="Times New Roman"/>
          <w:b/>
          <w:sz w:val="24"/>
          <w:szCs w:val="24"/>
        </w:rPr>
      </w:pPr>
    </w:p>
    <w:p w:rsidR="00364D6E" w:rsidRDefault="00364D6E" w:rsidP="00364D6E">
      <w:pPr>
        <w:spacing w:after="0" w:line="480" w:lineRule="auto"/>
        <w:jc w:val="center"/>
        <w:rPr>
          <w:rFonts w:ascii="Times New Roman" w:hAnsi="Times New Roman" w:cs="Times New Roman"/>
          <w:b/>
          <w:sz w:val="24"/>
          <w:szCs w:val="24"/>
        </w:rPr>
      </w:pPr>
    </w:p>
    <w:p w:rsidR="00364D6E" w:rsidRDefault="00364D6E" w:rsidP="00364D6E">
      <w:pPr>
        <w:spacing w:after="0" w:line="480" w:lineRule="auto"/>
        <w:jc w:val="center"/>
        <w:rPr>
          <w:rFonts w:ascii="Times New Roman" w:hAnsi="Times New Roman" w:cs="Times New Roman"/>
          <w:b/>
          <w:sz w:val="24"/>
          <w:szCs w:val="24"/>
        </w:rPr>
      </w:pPr>
    </w:p>
    <w:p w:rsidR="00364D6E" w:rsidRDefault="00364D6E" w:rsidP="00364D6E">
      <w:pPr>
        <w:spacing w:after="0" w:line="480" w:lineRule="auto"/>
        <w:jc w:val="center"/>
        <w:rPr>
          <w:rFonts w:ascii="Times New Roman" w:hAnsi="Times New Roman" w:cs="Times New Roman"/>
          <w:b/>
          <w:sz w:val="24"/>
          <w:szCs w:val="24"/>
        </w:rPr>
      </w:pPr>
    </w:p>
    <w:p w:rsidR="00364D6E" w:rsidRDefault="00364D6E" w:rsidP="00364D6E">
      <w:pPr>
        <w:spacing w:after="0" w:line="480" w:lineRule="auto"/>
        <w:jc w:val="center"/>
        <w:rPr>
          <w:rFonts w:ascii="Times New Roman" w:hAnsi="Times New Roman" w:cs="Times New Roman"/>
          <w:b/>
          <w:sz w:val="24"/>
          <w:szCs w:val="24"/>
        </w:rPr>
      </w:pPr>
    </w:p>
    <w:p w:rsidR="00364D6E" w:rsidRDefault="00364D6E" w:rsidP="00364D6E">
      <w:pPr>
        <w:spacing w:after="0" w:line="480" w:lineRule="auto"/>
        <w:jc w:val="center"/>
        <w:rPr>
          <w:rFonts w:ascii="Times New Roman" w:hAnsi="Times New Roman" w:cs="Times New Roman"/>
          <w:b/>
          <w:sz w:val="24"/>
          <w:szCs w:val="24"/>
        </w:rPr>
      </w:pPr>
    </w:p>
    <w:p w:rsidR="00364D6E" w:rsidRDefault="00364D6E" w:rsidP="00364D6E">
      <w:pPr>
        <w:spacing w:after="0" w:line="480" w:lineRule="auto"/>
        <w:jc w:val="center"/>
        <w:rPr>
          <w:rFonts w:ascii="Times New Roman" w:hAnsi="Times New Roman" w:cs="Times New Roman"/>
          <w:b/>
          <w:sz w:val="24"/>
          <w:szCs w:val="24"/>
        </w:rPr>
      </w:pPr>
    </w:p>
    <w:p w:rsidR="00364D6E" w:rsidRDefault="00364D6E" w:rsidP="00364D6E">
      <w:pPr>
        <w:spacing w:after="0" w:line="480" w:lineRule="auto"/>
        <w:jc w:val="center"/>
        <w:rPr>
          <w:rFonts w:ascii="Times New Roman" w:hAnsi="Times New Roman" w:cs="Times New Roman"/>
          <w:b/>
          <w:sz w:val="24"/>
          <w:szCs w:val="24"/>
        </w:rPr>
      </w:pPr>
    </w:p>
    <w:p w:rsidR="00364D6E" w:rsidRDefault="00364D6E" w:rsidP="00364D6E">
      <w:pPr>
        <w:spacing w:after="0" w:line="480" w:lineRule="auto"/>
        <w:contextualSpacing/>
        <w:jc w:val="center"/>
        <w:rPr>
          <w:rFonts w:ascii="Times New Roman" w:hAnsi="Times New Roman" w:cs="Times New Roman"/>
          <w:sz w:val="24"/>
          <w:szCs w:val="24"/>
        </w:rPr>
      </w:pPr>
      <w:r w:rsidRPr="00DA2E08">
        <w:rPr>
          <w:rFonts w:ascii="Times New Roman" w:hAnsi="Times New Roman" w:cs="Times New Roman"/>
          <w:sz w:val="24"/>
          <w:szCs w:val="24"/>
        </w:rPr>
        <w:lastRenderedPageBreak/>
        <w:t>Performance Evaluation</w:t>
      </w:r>
    </w:p>
    <w:p w:rsidR="00DA2E08" w:rsidRPr="00DA2E08" w:rsidRDefault="00DA2E08" w:rsidP="00364D6E">
      <w:pPr>
        <w:spacing w:after="0" w:line="480" w:lineRule="auto"/>
        <w:contextualSpacing/>
        <w:jc w:val="center"/>
        <w:rPr>
          <w:rFonts w:ascii="Times New Roman" w:hAnsi="Times New Roman" w:cs="Times New Roman"/>
          <w:b/>
          <w:sz w:val="24"/>
          <w:szCs w:val="24"/>
        </w:rPr>
      </w:pPr>
      <w:r w:rsidRPr="00DA2E08">
        <w:rPr>
          <w:rFonts w:ascii="Times New Roman" w:hAnsi="Times New Roman" w:cs="Times New Roman"/>
          <w:b/>
          <w:sz w:val="24"/>
          <w:szCs w:val="24"/>
        </w:rPr>
        <w:t>Introduction</w:t>
      </w:r>
    </w:p>
    <w:p w:rsidR="00364D6E" w:rsidRPr="00364D6E" w:rsidRDefault="00364D6E" w:rsidP="00364D6E">
      <w:pPr>
        <w:spacing w:after="0" w:line="480" w:lineRule="auto"/>
        <w:ind w:firstLine="720"/>
        <w:contextualSpacing/>
        <w:rPr>
          <w:rFonts w:ascii="Times New Roman" w:hAnsi="Times New Roman" w:cs="Times New Roman"/>
          <w:sz w:val="24"/>
          <w:szCs w:val="24"/>
          <w:lang w:val="en-CA"/>
        </w:rPr>
      </w:pPr>
      <w:r w:rsidRPr="00364D6E">
        <w:rPr>
          <w:rFonts w:ascii="Times New Roman" w:hAnsi="Times New Roman" w:cs="Times New Roman"/>
          <w:sz w:val="24"/>
          <w:szCs w:val="24"/>
          <w:lang w:val="en-CA"/>
        </w:rPr>
        <w:t xml:space="preserve">Being a team is one of the most demanding tasks in any institution. This is due to the nature of the job and the many dependent variables in the equation. A team leader basically acts like the link between groups of people, who in other terms are known as teammates, and the top management of the institution. He or she must not only obey the laws and the set guidelines to the latter but he must also convey the guidelines to the team assigned to him and ensure that they follow the set rules. Apart from that, he or she should also convey messages from his or her team to the management that looks after them. This then means that he or she is answering directly to a management (Buckingham &amp; Goodall, 2015) and also answering directly to his or her team. Without downgrading the post, team leaders are also managers in their own rights and they desire the same treatment from teammates and the management at large. </w:t>
      </w:r>
    </w:p>
    <w:p w:rsidR="00364D6E" w:rsidRPr="00364D6E" w:rsidRDefault="00364D6E" w:rsidP="00DA2E08">
      <w:pPr>
        <w:spacing w:after="0" w:line="480" w:lineRule="auto"/>
        <w:contextualSpacing/>
        <w:jc w:val="center"/>
        <w:rPr>
          <w:rFonts w:ascii="Times New Roman" w:hAnsi="Times New Roman" w:cs="Times New Roman"/>
          <w:b/>
          <w:sz w:val="24"/>
          <w:szCs w:val="24"/>
          <w:lang w:val="en-CA"/>
        </w:rPr>
      </w:pPr>
      <w:r w:rsidRPr="00364D6E">
        <w:rPr>
          <w:rFonts w:ascii="Times New Roman" w:hAnsi="Times New Roman" w:cs="Times New Roman"/>
          <w:b/>
          <w:sz w:val="24"/>
          <w:szCs w:val="24"/>
          <w:lang w:val="en-CA"/>
        </w:rPr>
        <w:t>General Principles</w:t>
      </w:r>
    </w:p>
    <w:p w:rsidR="00364D6E" w:rsidRPr="00364D6E" w:rsidRDefault="00364D6E" w:rsidP="00364D6E">
      <w:pPr>
        <w:spacing w:after="0" w:line="480" w:lineRule="auto"/>
        <w:ind w:firstLine="720"/>
        <w:contextualSpacing/>
        <w:rPr>
          <w:rFonts w:ascii="Times New Roman" w:hAnsi="Times New Roman" w:cs="Times New Roman"/>
          <w:sz w:val="24"/>
          <w:szCs w:val="24"/>
          <w:lang w:val="en-CA"/>
        </w:rPr>
      </w:pPr>
      <w:r w:rsidRPr="00364D6E">
        <w:rPr>
          <w:rFonts w:ascii="Times New Roman" w:hAnsi="Times New Roman" w:cs="Times New Roman"/>
          <w:sz w:val="24"/>
          <w:szCs w:val="24"/>
          <w:lang w:val="en-CA"/>
        </w:rPr>
        <w:t xml:space="preserve">For team leaders to be termed effective, productive and efficient they must be assessed the same way managers do to ensure that they not only bond with the people they are to serve but they also blend well with their roles. Basically, the role of managers (Buckingham &amp; Goodall, 2015) and team leaders are anchored on the same principle. The only difference is that a manager commands a large number of people while team leaders command small clusters of people. Salary and remuneration is also another difference that separates the two positions. Most of them when an upward promotion of staff occurs it usually team leaders that fill the posts of assistant managers or managers. Thereby emphasizing the point that team leaders must be properly trained and equipped just as managers are. Training in this article means that team leaders must be passed through an academic orientation process that will guide them on how to deal with the </w:t>
      </w:r>
      <w:r w:rsidRPr="00364D6E">
        <w:rPr>
          <w:rFonts w:ascii="Times New Roman" w:hAnsi="Times New Roman" w:cs="Times New Roman"/>
          <w:sz w:val="24"/>
          <w:szCs w:val="24"/>
          <w:lang w:val="en-CA"/>
        </w:rPr>
        <w:lastRenderedPageBreak/>
        <w:t xml:space="preserve">human resource in order to keep them productive and efficient for a company. There are many aspects of controlling, or rather, coordinating humans so it is vital that a team leader is exposed to different studies to enhance his analysis process and practical case to test his or her ability to apply the learned tactics and adapt to business team environments. </w:t>
      </w:r>
    </w:p>
    <w:p w:rsidR="00364D6E" w:rsidRPr="00364D6E" w:rsidRDefault="00364D6E" w:rsidP="00364D6E">
      <w:pPr>
        <w:spacing w:after="0" w:line="480" w:lineRule="auto"/>
        <w:ind w:firstLine="720"/>
        <w:contextualSpacing/>
        <w:rPr>
          <w:rFonts w:ascii="Times New Roman" w:hAnsi="Times New Roman" w:cs="Times New Roman"/>
          <w:sz w:val="24"/>
          <w:szCs w:val="24"/>
          <w:lang w:val="en-CA"/>
        </w:rPr>
      </w:pPr>
      <w:r w:rsidRPr="00364D6E">
        <w:rPr>
          <w:rFonts w:ascii="Times New Roman" w:hAnsi="Times New Roman" w:cs="Times New Roman"/>
          <w:sz w:val="24"/>
          <w:szCs w:val="24"/>
          <w:lang w:val="en-CA"/>
        </w:rPr>
        <w:t xml:space="preserve">The main area to focus on is the managerial study that teaches on enhancing communication, the delegation of duties, motivation, conflict resolution, ethics, decision making, discipline, and accountability. All issues mentioned above should be the focal points of the studies before a team leader is assessed practically in a team. To do away with discrimination, it is vital that a selected squad of aspiring team leaders to pass through the same academic process (D'Innocenzo, Mathieu &amp; Kukenberger, 2016) before they are practically assessed in physical teams in an organization. This is the only way that rubric can be created to give just scores to the various team leader candidates in the leadership training program. A good team leader is one that leads by word and also by action, this characteristic helps in attracts respect and foster discipline among teammates. For the grading rubric to be verified it has to grade all the mentioned aspects after categorizing them accordingly. </w:t>
      </w:r>
    </w:p>
    <w:p w:rsidR="00364D6E" w:rsidRPr="00364D6E" w:rsidRDefault="00364D6E" w:rsidP="00DA2E08">
      <w:pPr>
        <w:spacing w:after="0" w:line="480" w:lineRule="auto"/>
        <w:contextualSpacing/>
        <w:jc w:val="center"/>
        <w:rPr>
          <w:rFonts w:ascii="Times New Roman" w:hAnsi="Times New Roman" w:cs="Times New Roman"/>
          <w:b/>
          <w:sz w:val="24"/>
          <w:szCs w:val="24"/>
          <w:lang w:val="en-CA"/>
        </w:rPr>
      </w:pPr>
      <w:r w:rsidRPr="00364D6E">
        <w:rPr>
          <w:rFonts w:ascii="Times New Roman" w:hAnsi="Times New Roman" w:cs="Times New Roman"/>
          <w:b/>
          <w:sz w:val="24"/>
          <w:szCs w:val="24"/>
          <w:lang w:val="en-CA"/>
        </w:rPr>
        <w:t>Rating Rubric</w:t>
      </w:r>
    </w:p>
    <w:p w:rsidR="00364D6E" w:rsidRPr="00364D6E" w:rsidRDefault="00364D6E" w:rsidP="00364D6E">
      <w:pPr>
        <w:spacing w:after="0" w:line="480" w:lineRule="auto"/>
        <w:ind w:firstLine="720"/>
        <w:contextualSpacing/>
        <w:rPr>
          <w:rFonts w:ascii="Times New Roman" w:hAnsi="Times New Roman" w:cs="Times New Roman"/>
          <w:sz w:val="24"/>
          <w:szCs w:val="24"/>
          <w:lang w:val="en-CA"/>
        </w:rPr>
      </w:pPr>
      <w:r w:rsidRPr="00364D6E">
        <w:rPr>
          <w:rFonts w:ascii="Times New Roman" w:hAnsi="Times New Roman" w:cs="Times New Roman"/>
          <w:sz w:val="24"/>
          <w:szCs w:val="24"/>
          <w:lang w:val="en-CA"/>
        </w:rPr>
        <w:t xml:space="preserve">Into the specifics of the rubric, all the mentioned theoretical aspects mentioned above must be categorized into three practice areas that are to be assessed in a physical team. Contributing, listening and Facilitating Group Problem Solving are the three categories that must be assessed independently (Owens &amp; Hekman, 2016) and the scores summed up to find the average score. All the individual specifics are usually graded into four grades; grade 0, grade 1, grade 2 and grade 3. Grade 0 is the poorest score that indicates failure in a category or failed to show any tangible effort, grade 1 represents a failure in a category, grade 2 represents a pass in </w:t>
      </w:r>
      <w:r w:rsidRPr="00364D6E">
        <w:rPr>
          <w:rFonts w:ascii="Times New Roman" w:hAnsi="Times New Roman" w:cs="Times New Roman"/>
          <w:sz w:val="24"/>
          <w:szCs w:val="24"/>
          <w:lang w:val="en-CA"/>
        </w:rPr>
        <w:lastRenderedPageBreak/>
        <w:t>the category and generally states the team leader understood the roles and he or she implemented them fairly in a team, and grade 3 represents an excellent score in a category in both theory and practical. The scores from each category are then summed up to form an average that is guided by the same grades.</w:t>
      </w:r>
    </w:p>
    <w:p w:rsidR="00364D6E" w:rsidRPr="00364D6E" w:rsidRDefault="00364D6E" w:rsidP="00DA2E08">
      <w:pPr>
        <w:spacing w:after="0" w:line="480" w:lineRule="auto"/>
        <w:contextualSpacing/>
        <w:jc w:val="center"/>
        <w:rPr>
          <w:rFonts w:ascii="Times New Roman" w:hAnsi="Times New Roman" w:cs="Times New Roman"/>
          <w:b/>
          <w:sz w:val="24"/>
          <w:szCs w:val="24"/>
          <w:lang w:val="en-CA"/>
        </w:rPr>
      </w:pPr>
      <w:r w:rsidRPr="00364D6E">
        <w:rPr>
          <w:rFonts w:ascii="Times New Roman" w:hAnsi="Times New Roman" w:cs="Times New Roman"/>
          <w:b/>
          <w:sz w:val="24"/>
          <w:szCs w:val="24"/>
          <w:lang w:val="en-CA"/>
        </w:rPr>
        <w:t>Evaluation Subtopics</w:t>
      </w:r>
    </w:p>
    <w:p w:rsidR="00364D6E" w:rsidRPr="00364D6E" w:rsidRDefault="00364D6E" w:rsidP="00364D6E">
      <w:pPr>
        <w:spacing w:after="0" w:line="480" w:lineRule="auto"/>
        <w:ind w:firstLine="720"/>
        <w:contextualSpacing/>
        <w:rPr>
          <w:rFonts w:ascii="Times New Roman" w:hAnsi="Times New Roman" w:cs="Times New Roman"/>
          <w:sz w:val="24"/>
          <w:szCs w:val="24"/>
          <w:lang w:val="en-CA"/>
        </w:rPr>
      </w:pPr>
      <w:r w:rsidRPr="00364D6E">
        <w:rPr>
          <w:rFonts w:ascii="Times New Roman" w:hAnsi="Times New Roman" w:cs="Times New Roman"/>
          <w:sz w:val="24"/>
          <w:szCs w:val="24"/>
          <w:lang w:val="en-CA"/>
        </w:rPr>
        <w:t xml:space="preserve">Subtopics in the category of contributing include attending all scheduled meetings, giving suggestions and ideas in discussions and meeting all deadlines of assigned tasks. In Kyle's case, he scored 2.83 which falls in the range between grade 2 and 3. Thus showing that he is very strong in this category and he can effortlessly handle the task of manning of his teammates to collaborate towards a meaningful discussion. I also noticed that being a good timekeeper is one of his apt characters because he has never been late for a meeting. </w:t>
      </w:r>
    </w:p>
    <w:p w:rsidR="00364D6E" w:rsidRPr="00364D6E" w:rsidRDefault="00364D6E" w:rsidP="00364D6E">
      <w:pPr>
        <w:spacing w:after="0" w:line="480" w:lineRule="auto"/>
        <w:ind w:firstLine="720"/>
        <w:contextualSpacing/>
        <w:rPr>
          <w:rFonts w:ascii="Times New Roman" w:hAnsi="Times New Roman" w:cs="Times New Roman"/>
          <w:sz w:val="24"/>
          <w:szCs w:val="24"/>
          <w:lang w:val="en-CA"/>
        </w:rPr>
      </w:pPr>
      <w:r w:rsidRPr="00364D6E">
        <w:rPr>
          <w:rFonts w:ascii="Times New Roman" w:hAnsi="Times New Roman" w:cs="Times New Roman"/>
          <w:sz w:val="24"/>
          <w:szCs w:val="24"/>
          <w:lang w:val="en-CA"/>
        </w:rPr>
        <w:t xml:space="preserve">Letting other members talk, Summarizing or clarifying ideas of other members', resisting in telling other members what and how to think, and Limiting discussions to only the main points of a meeting (D'Innocenzo, Mathieu &amp; Kukenberger, 2016) are some of the subtopics in the listening category. Communication skills are the foundation of this category. Whereby a team leader must listen to the opinion of his or her teammates and at the same time guide them towards the objectives of the meeting and constantly remind them of their mandates to each other and the vision of the company. In Kyle's case, he scores 1.96 which falls between the 1st and 2nd grade, meaning that he quite understood the theory of the topic but his talkative character made him overpower his teammates verbally. This may demotivate his teammates and lead to a breakdown in communication or regular disputes in the workplace. </w:t>
      </w:r>
    </w:p>
    <w:p w:rsidR="00364D6E" w:rsidRPr="00364D6E" w:rsidRDefault="00364D6E" w:rsidP="00364D6E">
      <w:pPr>
        <w:spacing w:after="0" w:line="480" w:lineRule="auto"/>
        <w:ind w:firstLine="720"/>
        <w:contextualSpacing/>
        <w:rPr>
          <w:rFonts w:ascii="Times New Roman" w:hAnsi="Times New Roman" w:cs="Times New Roman"/>
          <w:sz w:val="24"/>
          <w:szCs w:val="24"/>
          <w:lang w:val="en-CA"/>
        </w:rPr>
      </w:pPr>
      <w:r w:rsidRPr="00364D6E">
        <w:rPr>
          <w:rFonts w:ascii="Times New Roman" w:hAnsi="Times New Roman" w:cs="Times New Roman"/>
          <w:sz w:val="24"/>
          <w:szCs w:val="24"/>
          <w:lang w:val="en-CA"/>
        </w:rPr>
        <w:t xml:space="preserve"> Subtopics in the Facilitating Group Problem Solving topic tend to assess how a team leader asks questions to organize a discussion, selects criteria for evaluating the suggested ideas, </w:t>
      </w:r>
      <w:r w:rsidRPr="00364D6E">
        <w:rPr>
          <w:rFonts w:ascii="Times New Roman" w:hAnsi="Times New Roman" w:cs="Times New Roman"/>
          <w:sz w:val="24"/>
          <w:szCs w:val="24"/>
          <w:lang w:val="en-CA"/>
        </w:rPr>
        <w:lastRenderedPageBreak/>
        <w:t xml:space="preserve">defines questions in order for the discussion to stay on the main topic, encourages suggestions of alternative solutions from all teammates and discards all but the best solution from among the solutions of offered by his or her teammates. All the subtopics must be balanced so that the teammates can be convinced that there are democracy and fairness in the set procedures. Here Kyle scored 2.18 that fell within the range of 2 and 3 category, meaning that he comfortably showed that he was an effective team leader in the Facilitating Group Problem Solving topic. Just like his character had negatively affected his score in the second topic, he was also bossy in the meeting and very selective of the teammates that he allowed to talk. This shows that he is perfect at passing down commands from his seniors but poor in passing the information back to the relevant authorities. </w:t>
      </w:r>
    </w:p>
    <w:p w:rsidR="00364D6E" w:rsidRPr="00364D6E" w:rsidRDefault="00364D6E" w:rsidP="00DA2E08">
      <w:pPr>
        <w:spacing w:after="0" w:line="480" w:lineRule="auto"/>
        <w:contextualSpacing/>
        <w:jc w:val="center"/>
        <w:rPr>
          <w:rFonts w:ascii="Times New Roman" w:hAnsi="Times New Roman" w:cs="Times New Roman"/>
          <w:b/>
          <w:sz w:val="24"/>
          <w:szCs w:val="24"/>
          <w:lang w:val="en-CA"/>
        </w:rPr>
      </w:pPr>
      <w:r w:rsidRPr="00364D6E">
        <w:rPr>
          <w:rFonts w:ascii="Times New Roman" w:hAnsi="Times New Roman" w:cs="Times New Roman"/>
          <w:b/>
          <w:sz w:val="24"/>
          <w:szCs w:val="24"/>
          <w:lang w:val="en-CA"/>
        </w:rPr>
        <w:t>Conclusion</w:t>
      </w:r>
    </w:p>
    <w:p w:rsidR="00364D6E" w:rsidRPr="00364D6E" w:rsidRDefault="00364D6E" w:rsidP="00364D6E">
      <w:pPr>
        <w:spacing w:after="0" w:line="480" w:lineRule="auto"/>
        <w:ind w:firstLine="720"/>
        <w:contextualSpacing/>
        <w:rPr>
          <w:rFonts w:ascii="Times New Roman" w:hAnsi="Times New Roman" w:cs="Times New Roman"/>
          <w:sz w:val="24"/>
          <w:szCs w:val="24"/>
          <w:lang w:val="en-CA"/>
        </w:rPr>
      </w:pPr>
      <w:r w:rsidRPr="00364D6E">
        <w:rPr>
          <w:rFonts w:ascii="Times New Roman" w:hAnsi="Times New Roman" w:cs="Times New Roman"/>
          <w:sz w:val="24"/>
          <w:szCs w:val="24"/>
          <w:lang w:val="en-CA"/>
        </w:rPr>
        <w:t>From an aggregate angle, we realized that he performed fairly in the team leader practical test and his only setback was that he tended to be loud and too bold in meetings. Thus discouraging others from talking. Well, it may be positive if the management condones an authoritative style of leadership (Owens &amp; Hekman, 2016) where communication is one way but detrimental in the long run because it leads to resentment and ultimately conflicts in a workforce. However, a point to highlight is that a team leader should also be a team player in his words and conduct so as to attract respect from his teammates.</w:t>
      </w:r>
    </w:p>
    <w:p w:rsidR="00364D6E" w:rsidRPr="00364D6E" w:rsidRDefault="00364D6E" w:rsidP="00364D6E">
      <w:pPr>
        <w:spacing w:after="0" w:line="480" w:lineRule="auto"/>
        <w:rPr>
          <w:rFonts w:ascii="Times New Roman" w:hAnsi="Times New Roman" w:cs="Times New Roman"/>
          <w:sz w:val="24"/>
          <w:szCs w:val="24"/>
          <w:lang w:val="en-CA"/>
        </w:rPr>
      </w:pPr>
    </w:p>
    <w:p w:rsidR="00364D6E" w:rsidRPr="00364D6E" w:rsidRDefault="00364D6E" w:rsidP="00364D6E">
      <w:pPr>
        <w:spacing w:after="0" w:line="480" w:lineRule="auto"/>
        <w:rPr>
          <w:rFonts w:ascii="Times New Roman" w:hAnsi="Times New Roman" w:cs="Times New Roman"/>
          <w:sz w:val="24"/>
          <w:szCs w:val="24"/>
          <w:lang w:val="en-CA"/>
        </w:rPr>
      </w:pPr>
    </w:p>
    <w:p w:rsidR="0013075D" w:rsidRDefault="0013075D" w:rsidP="00A64C7A">
      <w:pPr>
        <w:spacing w:after="0" w:line="480" w:lineRule="auto"/>
        <w:rPr>
          <w:rFonts w:ascii="Times New Roman" w:hAnsi="Times New Roman" w:cs="Times New Roman"/>
          <w:sz w:val="24"/>
          <w:szCs w:val="24"/>
          <w:lang w:val="en-CA"/>
        </w:rPr>
      </w:pPr>
    </w:p>
    <w:p w:rsidR="0013075D" w:rsidRDefault="0013075D" w:rsidP="00A64C7A">
      <w:pPr>
        <w:spacing w:after="0" w:line="480" w:lineRule="auto"/>
        <w:rPr>
          <w:rFonts w:ascii="Times New Roman" w:hAnsi="Times New Roman" w:cs="Times New Roman"/>
          <w:sz w:val="24"/>
          <w:szCs w:val="24"/>
          <w:lang w:val="en-CA"/>
        </w:rPr>
      </w:pPr>
    </w:p>
    <w:p w:rsidR="0013075D" w:rsidRDefault="0013075D" w:rsidP="00A64C7A">
      <w:pPr>
        <w:spacing w:after="0" w:line="480" w:lineRule="auto"/>
        <w:rPr>
          <w:rFonts w:ascii="Times New Roman" w:hAnsi="Times New Roman" w:cs="Times New Roman"/>
          <w:sz w:val="24"/>
          <w:szCs w:val="24"/>
          <w:lang w:val="en-CA"/>
        </w:rPr>
      </w:pPr>
      <w:bookmarkStart w:id="0" w:name="_GoBack"/>
      <w:bookmarkEnd w:id="0"/>
    </w:p>
    <w:p w:rsidR="0013075D" w:rsidRDefault="0013075D" w:rsidP="0013075D">
      <w:pPr>
        <w:spacing w:after="0" w:line="480" w:lineRule="auto"/>
        <w:jc w:val="center"/>
        <w:rPr>
          <w:rFonts w:ascii="Times New Roman" w:hAnsi="Times New Roman" w:cs="Times New Roman"/>
          <w:sz w:val="24"/>
          <w:szCs w:val="24"/>
          <w:lang w:val="en-CA"/>
        </w:rPr>
      </w:pPr>
      <w:r>
        <w:rPr>
          <w:rFonts w:ascii="Times New Roman" w:hAnsi="Times New Roman" w:cs="Times New Roman"/>
          <w:sz w:val="24"/>
          <w:szCs w:val="24"/>
          <w:lang w:val="en-CA"/>
        </w:rPr>
        <w:lastRenderedPageBreak/>
        <w:t>References</w:t>
      </w:r>
    </w:p>
    <w:p w:rsidR="0013075D" w:rsidRPr="0013075D" w:rsidRDefault="0013075D" w:rsidP="0013075D">
      <w:pPr>
        <w:spacing w:after="0" w:line="480" w:lineRule="auto"/>
        <w:rPr>
          <w:rFonts w:ascii="Times New Roman" w:hAnsi="Times New Roman" w:cs="Times New Roman"/>
          <w:color w:val="222222"/>
          <w:sz w:val="24"/>
          <w:szCs w:val="24"/>
          <w:shd w:val="clear" w:color="auto" w:fill="FFFFFF"/>
        </w:rPr>
      </w:pPr>
      <w:r w:rsidRPr="0013075D">
        <w:rPr>
          <w:rFonts w:ascii="Times New Roman" w:hAnsi="Times New Roman" w:cs="Times New Roman"/>
          <w:color w:val="222222"/>
          <w:sz w:val="24"/>
          <w:szCs w:val="24"/>
          <w:shd w:val="clear" w:color="auto" w:fill="FFFFFF"/>
        </w:rPr>
        <w:t>Buckingham, M., &amp; Goodall, A. (2015). Reinventing performance management. </w:t>
      </w:r>
      <w:r>
        <w:rPr>
          <w:rFonts w:ascii="Times New Roman" w:hAnsi="Times New Roman" w:cs="Times New Roman"/>
          <w:i/>
          <w:iCs/>
          <w:color w:val="222222"/>
          <w:sz w:val="24"/>
          <w:szCs w:val="24"/>
          <w:shd w:val="clear" w:color="auto" w:fill="FFFFFF"/>
        </w:rPr>
        <w:t>Harvard</w:t>
      </w:r>
      <w:r>
        <w:rPr>
          <w:rFonts w:ascii="Times New Roman" w:hAnsi="Times New Roman" w:cs="Times New Roman"/>
          <w:i/>
          <w:iCs/>
          <w:color w:val="222222"/>
          <w:sz w:val="24"/>
          <w:szCs w:val="24"/>
          <w:shd w:val="clear" w:color="auto" w:fill="FFFFFF"/>
        </w:rPr>
        <w:tab/>
      </w:r>
      <w:r w:rsidRPr="0013075D">
        <w:rPr>
          <w:rFonts w:ascii="Times New Roman" w:hAnsi="Times New Roman" w:cs="Times New Roman"/>
          <w:i/>
          <w:iCs/>
          <w:color w:val="222222"/>
          <w:sz w:val="24"/>
          <w:szCs w:val="24"/>
          <w:shd w:val="clear" w:color="auto" w:fill="FFFFFF"/>
        </w:rPr>
        <w:t>Business Review</w:t>
      </w:r>
      <w:r w:rsidRPr="0013075D">
        <w:rPr>
          <w:rFonts w:ascii="Times New Roman" w:hAnsi="Times New Roman" w:cs="Times New Roman"/>
          <w:color w:val="222222"/>
          <w:sz w:val="24"/>
          <w:szCs w:val="24"/>
          <w:shd w:val="clear" w:color="auto" w:fill="FFFFFF"/>
        </w:rPr>
        <w:t>, </w:t>
      </w:r>
      <w:r w:rsidRPr="0013075D">
        <w:rPr>
          <w:rFonts w:ascii="Times New Roman" w:hAnsi="Times New Roman" w:cs="Times New Roman"/>
          <w:i/>
          <w:iCs/>
          <w:color w:val="222222"/>
          <w:sz w:val="24"/>
          <w:szCs w:val="24"/>
          <w:shd w:val="clear" w:color="auto" w:fill="FFFFFF"/>
        </w:rPr>
        <w:t>93</w:t>
      </w:r>
      <w:r w:rsidRPr="0013075D">
        <w:rPr>
          <w:rFonts w:ascii="Times New Roman" w:hAnsi="Times New Roman" w:cs="Times New Roman"/>
          <w:color w:val="222222"/>
          <w:sz w:val="24"/>
          <w:szCs w:val="24"/>
          <w:shd w:val="clear" w:color="auto" w:fill="FFFFFF"/>
        </w:rPr>
        <w:t>(4), 40-50.</w:t>
      </w:r>
    </w:p>
    <w:p w:rsidR="0013075D" w:rsidRPr="0013075D" w:rsidRDefault="0013075D" w:rsidP="0013075D">
      <w:pPr>
        <w:spacing w:after="0" w:line="480" w:lineRule="auto"/>
        <w:rPr>
          <w:rFonts w:ascii="Times New Roman" w:hAnsi="Times New Roman" w:cs="Times New Roman"/>
          <w:color w:val="222222"/>
          <w:sz w:val="24"/>
          <w:szCs w:val="24"/>
          <w:shd w:val="clear" w:color="auto" w:fill="FFFFFF"/>
        </w:rPr>
      </w:pPr>
      <w:r w:rsidRPr="0013075D">
        <w:rPr>
          <w:rFonts w:ascii="Times New Roman" w:hAnsi="Times New Roman" w:cs="Times New Roman"/>
          <w:color w:val="222222"/>
          <w:sz w:val="24"/>
          <w:szCs w:val="24"/>
          <w:shd w:val="clear" w:color="auto" w:fill="FFFFFF"/>
        </w:rPr>
        <w:t>D’Innocenzo, L., Mathieu, J. E., &amp; Kukenberger, M. R. (2016</w:t>
      </w:r>
      <w:r>
        <w:rPr>
          <w:rFonts w:ascii="Times New Roman" w:hAnsi="Times New Roman" w:cs="Times New Roman"/>
          <w:color w:val="222222"/>
          <w:sz w:val="24"/>
          <w:szCs w:val="24"/>
          <w:shd w:val="clear" w:color="auto" w:fill="FFFFFF"/>
        </w:rPr>
        <w:t>). A meta-analysis of different</w:t>
      </w:r>
      <w:r>
        <w:rPr>
          <w:rFonts w:ascii="Times New Roman" w:hAnsi="Times New Roman" w:cs="Times New Roman"/>
          <w:color w:val="222222"/>
          <w:sz w:val="24"/>
          <w:szCs w:val="24"/>
          <w:shd w:val="clear" w:color="auto" w:fill="FFFFFF"/>
        </w:rPr>
        <w:tab/>
      </w:r>
      <w:r w:rsidRPr="0013075D">
        <w:rPr>
          <w:rFonts w:ascii="Times New Roman" w:hAnsi="Times New Roman" w:cs="Times New Roman"/>
          <w:color w:val="222222"/>
          <w:sz w:val="24"/>
          <w:szCs w:val="24"/>
          <w:shd w:val="clear" w:color="auto" w:fill="FFFFFF"/>
        </w:rPr>
        <w:t>forms of shared leadership–team performance relations. </w:t>
      </w:r>
      <w:r w:rsidRPr="0013075D">
        <w:rPr>
          <w:rFonts w:ascii="Times New Roman" w:hAnsi="Times New Roman" w:cs="Times New Roman"/>
          <w:i/>
          <w:iCs/>
          <w:color w:val="222222"/>
          <w:sz w:val="24"/>
          <w:szCs w:val="24"/>
          <w:shd w:val="clear" w:color="auto" w:fill="FFFFFF"/>
        </w:rPr>
        <w:t>Journal of Management</w:t>
      </w:r>
      <w:r w:rsidRPr="0013075D">
        <w:rPr>
          <w:rFonts w:ascii="Times New Roman" w:hAnsi="Times New Roman" w:cs="Times New Roman"/>
          <w:color w:val="222222"/>
          <w:sz w:val="24"/>
          <w:szCs w:val="24"/>
          <w:shd w:val="clear" w:color="auto" w:fill="FFFFFF"/>
        </w:rPr>
        <w:t>, </w:t>
      </w:r>
      <w:r w:rsidRPr="0013075D">
        <w:rPr>
          <w:rFonts w:ascii="Times New Roman" w:hAnsi="Times New Roman" w:cs="Times New Roman"/>
          <w:i/>
          <w:iCs/>
          <w:color w:val="222222"/>
          <w:sz w:val="24"/>
          <w:szCs w:val="24"/>
          <w:shd w:val="clear" w:color="auto" w:fill="FFFFFF"/>
        </w:rPr>
        <w:t>42</w:t>
      </w:r>
      <w:r>
        <w:rPr>
          <w:rFonts w:ascii="Times New Roman" w:hAnsi="Times New Roman" w:cs="Times New Roman"/>
          <w:color w:val="222222"/>
          <w:sz w:val="24"/>
          <w:szCs w:val="24"/>
          <w:shd w:val="clear" w:color="auto" w:fill="FFFFFF"/>
        </w:rPr>
        <w:t>(7),</w:t>
      </w:r>
      <w:r>
        <w:rPr>
          <w:rFonts w:ascii="Times New Roman" w:hAnsi="Times New Roman" w:cs="Times New Roman"/>
          <w:color w:val="222222"/>
          <w:sz w:val="24"/>
          <w:szCs w:val="24"/>
          <w:shd w:val="clear" w:color="auto" w:fill="FFFFFF"/>
        </w:rPr>
        <w:tab/>
      </w:r>
      <w:r w:rsidRPr="0013075D">
        <w:rPr>
          <w:rFonts w:ascii="Times New Roman" w:hAnsi="Times New Roman" w:cs="Times New Roman"/>
          <w:color w:val="222222"/>
          <w:sz w:val="24"/>
          <w:szCs w:val="24"/>
          <w:shd w:val="clear" w:color="auto" w:fill="FFFFFF"/>
        </w:rPr>
        <w:t>1964-1991.</w:t>
      </w:r>
    </w:p>
    <w:p w:rsidR="0013075D" w:rsidRDefault="0013075D" w:rsidP="0013075D">
      <w:pPr>
        <w:spacing w:after="0" w:line="480" w:lineRule="auto"/>
        <w:rPr>
          <w:rFonts w:ascii="Times New Roman" w:hAnsi="Times New Roman" w:cs="Times New Roman"/>
          <w:color w:val="222222"/>
          <w:sz w:val="24"/>
          <w:szCs w:val="24"/>
          <w:shd w:val="clear" w:color="auto" w:fill="FFFFFF"/>
        </w:rPr>
      </w:pPr>
      <w:r w:rsidRPr="0013075D">
        <w:rPr>
          <w:rFonts w:ascii="Times New Roman" w:hAnsi="Times New Roman" w:cs="Times New Roman"/>
          <w:color w:val="222222"/>
          <w:sz w:val="24"/>
          <w:szCs w:val="24"/>
          <w:shd w:val="clear" w:color="auto" w:fill="FFFFFF"/>
        </w:rPr>
        <w:t>Owens, B. P., &amp; Hekman, D. R. (2016). How does leader humil</w:t>
      </w:r>
      <w:r>
        <w:rPr>
          <w:rFonts w:ascii="Times New Roman" w:hAnsi="Times New Roman" w:cs="Times New Roman"/>
          <w:color w:val="222222"/>
          <w:sz w:val="24"/>
          <w:szCs w:val="24"/>
          <w:shd w:val="clear" w:color="auto" w:fill="FFFFFF"/>
        </w:rPr>
        <w:t>ity influence team performance?</w:t>
      </w:r>
      <w:r>
        <w:rPr>
          <w:rFonts w:ascii="Times New Roman" w:hAnsi="Times New Roman" w:cs="Times New Roman"/>
          <w:color w:val="222222"/>
          <w:sz w:val="24"/>
          <w:szCs w:val="24"/>
          <w:shd w:val="clear" w:color="auto" w:fill="FFFFFF"/>
        </w:rPr>
        <w:tab/>
      </w:r>
      <w:r w:rsidRPr="0013075D">
        <w:rPr>
          <w:rFonts w:ascii="Times New Roman" w:hAnsi="Times New Roman" w:cs="Times New Roman"/>
          <w:color w:val="222222"/>
          <w:sz w:val="24"/>
          <w:szCs w:val="24"/>
          <w:shd w:val="clear" w:color="auto" w:fill="FFFFFF"/>
        </w:rPr>
        <w:t>Exploring the mechanisms of contagion and collective promotion focus. </w:t>
      </w:r>
      <w:r>
        <w:rPr>
          <w:rFonts w:ascii="Times New Roman" w:hAnsi="Times New Roman" w:cs="Times New Roman"/>
          <w:i/>
          <w:iCs/>
          <w:color w:val="222222"/>
          <w:sz w:val="24"/>
          <w:szCs w:val="24"/>
          <w:shd w:val="clear" w:color="auto" w:fill="FFFFFF"/>
        </w:rPr>
        <w:t>Academy of</w:t>
      </w:r>
      <w:r>
        <w:rPr>
          <w:rFonts w:ascii="Times New Roman" w:hAnsi="Times New Roman" w:cs="Times New Roman"/>
          <w:i/>
          <w:iCs/>
          <w:color w:val="222222"/>
          <w:sz w:val="24"/>
          <w:szCs w:val="24"/>
          <w:shd w:val="clear" w:color="auto" w:fill="FFFFFF"/>
        </w:rPr>
        <w:tab/>
      </w:r>
      <w:r w:rsidRPr="0013075D">
        <w:rPr>
          <w:rFonts w:ascii="Times New Roman" w:hAnsi="Times New Roman" w:cs="Times New Roman"/>
          <w:i/>
          <w:iCs/>
          <w:color w:val="222222"/>
          <w:sz w:val="24"/>
          <w:szCs w:val="24"/>
          <w:shd w:val="clear" w:color="auto" w:fill="FFFFFF"/>
        </w:rPr>
        <w:t>Management Journal</w:t>
      </w:r>
      <w:r w:rsidRPr="0013075D">
        <w:rPr>
          <w:rFonts w:ascii="Times New Roman" w:hAnsi="Times New Roman" w:cs="Times New Roman"/>
          <w:color w:val="222222"/>
          <w:sz w:val="24"/>
          <w:szCs w:val="24"/>
          <w:shd w:val="clear" w:color="auto" w:fill="FFFFFF"/>
        </w:rPr>
        <w:t>, </w:t>
      </w:r>
      <w:r w:rsidRPr="0013075D">
        <w:rPr>
          <w:rFonts w:ascii="Times New Roman" w:hAnsi="Times New Roman" w:cs="Times New Roman"/>
          <w:i/>
          <w:iCs/>
          <w:color w:val="222222"/>
          <w:sz w:val="24"/>
          <w:szCs w:val="24"/>
          <w:shd w:val="clear" w:color="auto" w:fill="FFFFFF"/>
        </w:rPr>
        <w:t>59</w:t>
      </w:r>
      <w:r w:rsidRPr="0013075D">
        <w:rPr>
          <w:rFonts w:ascii="Times New Roman" w:hAnsi="Times New Roman" w:cs="Times New Roman"/>
          <w:color w:val="222222"/>
          <w:sz w:val="24"/>
          <w:szCs w:val="24"/>
          <w:shd w:val="clear" w:color="auto" w:fill="FFFFFF"/>
        </w:rPr>
        <w:t>(3), 1088-1111.</w:t>
      </w:r>
    </w:p>
    <w:p w:rsidR="0013075D" w:rsidRPr="0013075D" w:rsidRDefault="0013075D" w:rsidP="0013075D">
      <w:pPr>
        <w:spacing w:after="0" w:line="480" w:lineRule="auto"/>
        <w:rPr>
          <w:rFonts w:ascii="Times New Roman" w:hAnsi="Times New Roman" w:cs="Times New Roman"/>
          <w:sz w:val="24"/>
          <w:szCs w:val="24"/>
          <w:lang w:val="en-CA"/>
        </w:rPr>
      </w:pPr>
    </w:p>
    <w:p w:rsidR="0013075D" w:rsidRPr="0013075D" w:rsidRDefault="0013075D">
      <w:pPr>
        <w:spacing w:after="0" w:line="480" w:lineRule="auto"/>
        <w:rPr>
          <w:rFonts w:ascii="Times New Roman" w:hAnsi="Times New Roman" w:cs="Times New Roman"/>
          <w:sz w:val="24"/>
          <w:szCs w:val="24"/>
          <w:lang w:val="en-CA"/>
        </w:rPr>
      </w:pPr>
    </w:p>
    <w:sectPr w:rsidR="0013075D" w:rsidRPr="0013075D" w:rsidSect="001307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D45" w:rsidRDefault="00CE3D45" w:rsidP="0013075D">
      <w:pPr>
        <w:spacing w:after="0" w:line="240" w:lineRule="auto"/>
      </w:pPr>
      <w:r>
        <w:separator/>
      </w:r>
    </w:p>
  </w:endnote>
  <w:endnote w:type="continuationSeparator" w:id="0">
    <w:p w:rsidR="00CE3D45" w:rsidRDefault="00CE3D45" w:rsidP="00130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D45" w:rsidRDefault="00CE3D45" w:rsidP="0013075D">
      <w:pPr>
        <w:spacing w:after="0" w:line="240" w:lineRule="auto"/>
      </w:pPr>
      <w:r>
        <w:separator/>
      </w:r>
    </w:p>
  </w:footnote>
  <w:footnote w:type="continuationSeparator" w:id="0">
    <w:p w:rsidR="00CE3D45" w:rsidRDefault="00CE3D45" w:rsidP="001307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79978394"/>
      <w:docPartObj>
        <w:docPartGallery w:val="Page Numbers (Top of Page)"/>
        <w:docPartUnique/>
      </w:docPartObj>
    </w:sdtPr>
    <w:sdtEndPr>
      <w:rPr>
        <w:noProof/>
      </w:rPr>
    </w:sdtEndPr>
    <w:sdtContent>
      <w:p w:rsidR="0013075D" w:rsidRPr="0013075D" w:rsidRDefault="0013075D" w:rsidP="0013075D">
        <w:pPr>
          <w:pStyle w:val="Header"/>
          <w:jc w:val="right"/>
          <w:rPr>
            <w:rFonts w:ascii="Times New Roman" w:hAnsi="Times New Roman" w:cs="Times New Roman"/>
            <w:sz w:val="24"/>
            <w:szCs w:val="24"/>
          </w:rPr>
        </w:pPr>
        <w:r w:rsidRPr="0013075D">
          <w:rPr>
            <w:rFonts w:ascii="Times New Roman" w:hAnsi="Times New Roman" w:cs="Times New Roman"/>
            <w:sz w:val="24"/>
            <w:szCs w:val="24"/>
          </w:rPr>
          <w:t xml:space="preserve">PERFORMANCE EVALUATION </w:t>
        </w:r>
        <w:r w:rsidRPr="0013075D">
          <w:rPr>
            <w:rFonts w:ascii="Times New Roman" w:hAnsi="Times New Roman" w:cs="Times New Roman"/>
            <w:sz w:val="24"/>
            <w:szCs w:val="24"/>
          </w:rPr>
          <w:tab/>
        </w:r>
        <w:r w:rsidRPr="0013075D">
          <w:rPr>
            <w:rFonts w:ascii="Times New Roman" w:hAnsi="Times New Roman" w:cs="Times New Roman"/>
            <w:sz w:val="24"/>
            <w:szCs w:val="24"/>
          </w:rPr>
          <w:tab/>
        </w:r>
        <w:r w:rsidRPr="0013075D">
          <w:rPr>
            <w:rFonts w:ascii="Times New Roman" w:hAnsi="Times New Roman" w:cs="Times New Roman"/>
            <w:sz w:val="24"/>
            <w:szCs w:val="24"/>
          </w:rPr>
          <w:fldChar w:fldCharType="begin"/>
        </w:r>
        <w:r w:rsidRPr="0013075D">
          <w:rPr>
            <w:rFonts w:ascii="Times New Roman" w:hAnsi="Times New Roman" w:cs="Times New Roman"/>
            <w:sz w:val="24"/>
            <w:szCs w:val="24"/>
          </w:rPr>
          <w:instrText xml:space="preserve"> PAGE   \* MERGEFORMAT </w:instrText>
        </w:r>
        <w:r w:rsidRPr="0013075D">
          <w:rPr>
            <w:rFonts w:ascii="Times New Roman" w:hAnsi="Times New Roman" w:cs="Times New Roman"/>
            <w:sz w:val="24"/>
            <w:szCs w:val="24"/>
          </w:rPr>
          <w:fldChar w:fldCharType="separate"/>
        </w:r>
        <w:r w:rsidR="00DA2E08">
          <w:rPr>
            <w:rFonts w:ascii="Times New Roman" w:hAnsi="Times New Roman" w:cs="Times New Roman"/>
            <w:noProof/>
            <w:sz w:val="24"/>
            <w:szCs w:val="24"/>
          </w:rPr>
          <w:t>2</w:t>
        </w:r>
        <w:r w:rsidRPr="0013075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75D" w:rsidRPr="0013075D" w:rsidRDefault="0013075D" w:rsidP="0013075D">
    <w:pPr>
      <w:pStyle w:val="Header"/>
      <w:jc w:val="right"/>
      <w:rPr>
        <w:rFonts w:ascii="Times New Roman" w:hAnsi="Times New Roman" w:cs="Times New Roman"/>
        <w:sz w:val="24"/>
        <w:szCs w:val="24"/>
      </w:rPr>
    </w:pPr>
    <w:r w:rsidRPr="0013075D">
      <w:rPr>
        <w:rFonts w:ascii="Times New Roman" w:hAnsi="Times New Roman" w:cs="Times New Roman"/>
        <w:sz w:val="24"/>
        <w:szCs w:val="24"/>
      </w:rPr>
      <w:t xml:space="preserve">Running Head: PERFORMANCE </w:t>
    </w:r>
    <w:r>
      <w:rPr>
        <w:rFonts w:ascii="Times New Roman" w:hAnsi="Times New Roman" w:cs="Times New Roman"/>
        <w:sz w:val="24"/>
        <w:szCs w:val="24"/>
      </w:rPr>
      <w:t>EVALUATION</w:t>
    </w:r>
    <w:r w:rsidRPr="0013075D">
      <w:rPr>
        <w:rFonts w:ascii="Times New Roman" w:hAnsi="Times New Roman" w:cs="Times New Roman"/>
        <w:sz w:val="24"/>
        <w:szCs w:val="24"/>
      </w:rPr>
      <w:tab/>
    </w:r>
    <w:sdt>
      <w:sdtPr>
        <w:rPr>
          <w:rFonts w:ascii="Times New Roman" w:hAnsi="Times New Roman" w:cs="Times New Roman"/>
          <w:sz w:val="24"/>
          <w:szCs w:val="24"/>
        </w:rPr>
        <w:id w:val="1832555175"/>
        <w:docPartObj>
          <w:docPartGallery w:val="Page Numbers (Top of Page)"/>
          <w:docPartUnique/>
        </w:docPartObj>
      </w:sdtPr>
      <w:sdtEndPr>
        <w:rPr>
          <w:noProof/>
        </w:rPr>
      </w:sdtEndPr>
      <w:sdtContent>
        <w:r w:rsidRPr="0013075D">
          <w:rPr>
            <w:rFonts w:ascii="Times New Roman" w:hAnsi="Times New Roman" w:cs="Times New Roman"/>
            <w:sz w:val="24"/>
            <w:szCs w:val="24"/>
          </w:rPr>
          <w:fldChar w:fldCharType="begin"/>
        </w:r>
        <w:r w:rsidRPr="0013075D">
          <w:rPr>
            <w:rFonts w:ascii="Times New Roman" w:hAnsi="Times New Roman" w:cs="Times New Roman"/>
            <w:sz w:val="24"/>
            <w:szCs w:val="24"/>
          </w:rPr>
          <w:instrText xml:space="preserve"> PAGE   \* MERGEFORMAT </w:instrText>
        </w:r>
        <w:r w:rsidRPr="0013075D">
          <w:rPr>
            <w:rFonts w:ascii="Times New Roman" w:hAnsi="Times New Roman" w:cs="Times New Roman"/>
            <w:sz w:val="24"/>
            <w:szCs w:val="24"/>
          </w:rPr>
          <w:fldChar w:fldCharType="separate"/>
        </w:r>
        <w:r w:rsidR="00DA2E08">
          <w:rPr>
            <w:rFonts w:ascii="Times New Roman" w:hAnsi="Times New Roman" w:cs="Times New Roman"/>
            <w:noProof/>
            <w:sz w:val="24"/>
            <w:szCs w:val="24"/>
          </w:rPr>
          <w:t>1</w:t>
        </w:r>
        <w:r w:rsidRPr="0013075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1MTQ3NDQ2MjI3MzNS0lEKTi0uzszPAykwrAUAtJfXRiwAAAA="/>
  </w:docVars>
  <w:rsids>
    <w:rsidRoot w:val="00E734A5"/>
    <w:rsid w:val="00025A88"/>
    <w:rsid w:val="0013075D"/>
    <w:rsid w:val="00140AB2"/>
    <w:rsid w:val="00185B15"/>
    <w:rsid w:val="002174B8"/>
    <w:rsid w:val="00331422"/>
    <w:rsid w:val="00364D6E"/>
    <w:rsid w:val="00414DB8"/>
    <w:rsid w:val="00436F0B"/>
    <w:rsid w:val="004760BF"/>
    <w:rsid w:val="006B73F1"/>
    <w:rsid w:val="007A4D16"/>
    <w:rsid w:val="00815521"/>
    <w:rsid w:val="008E746A"/>
    <w:rsid w:val="009916E1"/>
    <w:rsid w:val="00A64C7A"/>
    <w:rsid w:val="00CA4671"/>
    <w:rsid w:val="00CE3D45"/>
    <w:rsid w:val="00DA2E08"/>
    <w:rsid w:val="00E734A5"/>
    <w:rsid w:val="00FE5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0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75D"/>
  </w:style>
  <w:style w:type="paragraph" w:styleId="Footer">
    <w:name w:val="footer"/>
    <w:basedOn w:val="Normal"/>
    <w:link w:val="FooterChar"/>
    <w:uiPriority w:val="99"/>
    <w:unhideWhenUsed/>
    <w:rsid w:val="00130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7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0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75D"/>
  </w:style>
  <w:style w:type="paragraph" w:styleId="Footer">
    <w:name w:val="footer"/>
    <w:basedOn w:val="Normal"/>
    <w:link w:val="FooterChar"/>
    <w:uiPriority w:val="99"/>
    <w:unhideWhenUsed/>
    <w:rsid w:val="00130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1196</Words>
  <Characters>6819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2018-11-13T00:16:00Z</dcterms:created>
  <dcterms:modified xsi:type="dcterms:W3CDTF">2018-11-13T00:19:00Z</dcterms:modified>
</cp:coreProperties>
</file>